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BB1953" w14:textId="77777777" w:rsidR="0034624E" w:rsidRPr="00BA5B15" w:rsidRDefault="0034624E" w:rsidP="0034624E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BA5B15">
        <w:rPr>
          <w:b/>
          <w:bCs/>
          <w:sz w:val="24"/>
          <w:szCs w:val="24"/>
        </w:rPr>
        <w:t>Kollokviumi témakörök</w:t>
      </w:r>
    </w:p>
    <w:p w14:paraId="16C73256" w14:textId="0ACC9B1C" w:rsidR="0034624E" w:rsidRPr="00BA5B15" w:rsidRDefault="002D2C24" w:rsidP="0034624E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Pénzügyi rendészeti szakirányok részére</w:t>
      </w:r>
    </w:p>
    <w:p w14:paraId="32B4EF0A" w14:textId="77777777" w:rsidR="0034624E" w:rsidRPr="00BA5B15" w:rsidRDefault="0034624E" w:rsidP="0034624E">
      <w:pPr>
        <w:spacing w:after="0" w:line="240" w:lineRule="auto"/>
        <w:jc w:val="both"/>
        <w:rPr>
          <w:sz w:val="24"/>
          <w:szCs w:val="24"/>
        </w:rPr>
      </w:pPr>
    </w:p>
    <w:p w14:paraId="2052AAFC" w14:textId="77777777" w:rsidR="00CD247E" w:rsidRDefault="00CD247E" w:rsidP="0034624E">
      <w:pPr>
        <w:spacing w:after="0" w:line="240" w:lineRule="auto"/>
        <w:jc w:val="both"/>
        <w:rPr>
          <w:b/>
          <w:bCs/>
          <w:sz w:val="24"/>
          <w:szCs w:val="24"/>
        </w:rPr>
      </w:pPr>
    </w:p>
    <w:p w14:paraId="2636AD47" w14:textId="77777777" w:rsidR="002D2C24" w:rsidRPr="002D2C24" w:rsidRDefault="002D2C24" w:rsidP="002D2C24">
      <w:pPr>
        <w:spacing w:after="0" w:line="240" w:lineRule="auto"/>
        <w:jc w:val="both"/>
        <w:rPr>
          <w:b/>
          <w:bCs/>
          <w:sz w:val="24"/>
          <w:szCs w:val="24"/>
        </w:rPr>
      </w:pPr>
      <w:r w:rsidRPr="002D2C24">
        <w:rPr>
          <w:b/>
          <w:bCs/>
          <w:sz w:val="24"/>
          <w:szCs w:val="24"/>
        </w:rPr>
        <w:t>Költségvetés büntetőjogi védelme</w:t>
      </w:r>
    </w:p>
    <w:p w14:paraId="463E7175" w14:textId="77777777" w:rsidR="0034624E" w:rsidRPr="00BA5B15" w:rsidRDefault="0034624E" w:rsidP="0034624E">
      <w:pPr>
        <w:spacing w:after="0" w:line="240" w:lineRule="auto"/>
        <w:jc w:val="both"/>
        <w:rPr>
          <w:sz w:val="24"/>
          <w:szCs w:val="24"/>
        </w:rPr>
      </w:pPr>
    </w:p>
    <w:p w14:paraId="45FDC056" w14:textId="77777777" w:rsidR="002D2C24" w:rsidRPr="002D2C24" w:rsidRDefault="002D2C24" w:rsidP="002D2C24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2D2C24">
        <w:rPr>
          <w:sz w:val="24"/>
          <w:szCs w:val="24"/>
        </w:rPr>
        <w:t xml:space="preserve">Költségvetési csalás. </w:t>
      </w:r>
    </w:p>
    <w:p w14:paraId="32C870CB" w14:textId="77777777" w:rsidR="002D2C24" w:rsidRPr="002D2C24" w:rsidRDefault="002D2C24" w:rsidP="002D2C24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2D2C24">
        <w:rPr>
          <w:sz w:val="24"/>
          <w:szCs w:val="24"/>
        </w:rPr>
        <w:t xml:space="preserve">Jövedékkel kapcsolatos bűncselekmények </w:t>
      </w:r>
    </w:p>
    <w:p w14:paraId="4E9BF582" w14:textId="77777777" w:rsidR="002D2C24" w:rsidRPr="002D2C24" w:rsidRDefault="002D2C24" w:rsidP="002D2C24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2D2C24">
        <w:rPr>
          <w:sz w:val="24"/>
          <w:szCs w:val="24"/>
        </w:rPr>
        <w:t>A szellemi tulajdonjog büntetőjogi védelme</w:t>
      </w:r>
    </w:p>
    <w:p w14:paraId="50266D4B" w14:textId="77777777" w:rsidR="002D2C24" w:rsidRPr="002D2C24" w:rsidRDefault="002D2C24" w:rsidP="002D2C24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2D2C24">
        <w:rPr>
          <w:sz w:val="24"/>
          <w:szCs w:val="24"/>
        </w:rPr>
        <w:t>Csődbűncselekmény és a számvitel rendjének megsértése</w:t>
      </w:r>
    </w:p>
    <w:p w14:paraId="6D3BB3C1" w14:textId="77777777" w:rsidR="002D2C24" w:rsidRPr="002D2C24" w:rsidRDefault="002D2C24" w:rsidP="002D2C24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2D2C24">
        <w:rPr>
          <w:sz w:val="24"/>
          <w:szCs w:val="24"/>
        </w:rPr>
        <w:t>Hivatalos személy által elkövetett bűncselekmények</w:t>
      </w:r>
    </w:p>
    <w:p w14:paraId="266BE754" w14:textId="77777777" w:rsidR="002D2C24" w:rsidRPr="002D2C24" w:rsidRDefault="002D2C24" w:rsidP="002D2C24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2D2C24">
        <w:rPr>
          <w:sz w:val="24"/>
          <w:szCs w:val="24"/>
        </w:rPr>
        <w:t>Hivatali korrupciós bűncselekmények</w:t>
      </w:r>
    </w:p>
    <w:p w14:paraId="04997931" w14:textId="77777777" w:rsidR="002D2C24" w:rsidRDefault="002D2C24" w:rsidP="0034624E">
      <w:pPr>
        <w:spacing w:after="0" w:line="240" w:lineRule="auto"/>
        <w:jc w:val="both"/>
        <w:rPr>
          <w:b/>
          <w:bCs/>
          <w:sz w:val="24"/>
          <w:szCs w:val="24"/>
        </w:rPr>
      </w:pPr>
    </w:p>
    <w:p w14:paraId="1AFF0AAD" w14:textId="77777777" w:rsidR="002D2C24" w:rsidRDefault="002D2C24" w:rsidP="0034624E">
      <w:pPr>
        <w:spacing w:after="0" w:line="240" w:lineRule="auto"/>
        <w:jc w:val="both"/>
        <w:rPr>
          <w:b/>
          <w:bCs/>
          <w:sz w:val="24"/>
          <w:szCs w:val="24"/>
        </w:rPr>
      </w:pPr>
    </w:p>
    <w:p w14:paraId="76822125" w14:textId="77777777" w:rsidR="002D2C24" w:rsidRPr="002D2C24" w:rsidRDefault="002D2C24" w:rsidP="002D2C24">
      <w:pPr>
        <w:spacing w:after="0" w:line="240" w:lineRule="auto"/>
        <w:jc w:val="both"/>
        <w:rPr>
          <w:b/>
          <w:bCs/>
          <w:sz w:val="24"/>
          <w:szCs w:val="24"/>
        </w:rPr>
      </w:pPr>
      <w:r w:rsidRPr="002D2C24">
        <w:rPr>
          <w:b/>
          <w:bCs/>
          <w:sz w:val="24"/>
          <w:szCs w:val="24"/>
        </w:rPr>
        <w:t xml:space="preserve">Pénzügyi rendészeti büntetőjogi ismeretek </w:t>
      </w:r>
    </w:p>
    <w:p w14:paraId="1100C917" w14:textId="77777777" w:rsidR="00145D77" w:rsidRPr="00BA5B15" w:rsidRDefault="00145D77" w:rsidP="0034624E">
      <w:pPr>
        <w:spacing w:after="0" w:line="240" w:lineRule="auto"/>
        <w:jc w:val="both"/>
        <w:rPr>
          <w:sz w:val="24"/>
          <w:szCs w:val="24"/>
        </w:rPr>
      </w:pPr>
    </w:p>
    <w:p w14:paraId="316289AD" w14:textId="77777777" w:rsidR="002D2C24" w:rsidRPr="002D2C24" w:rsidRDefault="002D2C24" w:rsidP="002D2C24">
      <w:pPr>
        <w:numPr>
          <w:ilvl w:val="0"/>
          <w:numId w:val="2"/>
        </w:numPr>
        <w:tabs>
          <w:tab w:val="num" w:pos="3977"/>
        </w:tabs>
        <w:spacing w:after="0" w:line="240" w:lineRule="auto"/>
        <w:jc w:val="both"/>
        <w:rPr>
          <w:sz w:val="24"/>
          <w:szCs w:val="24"/>
        </w:rPr>
      </w:pPr>
      <w:r w:rsidRPr="002D2C24">
        <w:rPr>
          <w:sz w:val="24"/>
          <w:szCs w:val="24"/>
        </w:rPr>
        <w:t xml:space="preserve">A vagyon elleni bűncselkemények legfontosabb elhatárolási kérdései </w:t>
      </w:r>
    </w:p>
    <w:p w14:paraId="2C487D01" w14:textId="77777777" w:rsidR="002D2C24" w:rsidRPr="002D2C24" w:rsidRDefault="002D2C24" w:rsidP="002D2C24">
      <w:pPr>
        <w:numPr>
          <w:ilvl w:val="0"/>
          <w:numId w:val="2"/>
        </w:numPr>
        <w:tabs>
          <w:tab w:val="num" w:pos="3977"/>
        </w:tabs>
        <w:spacing w:after="0" w:line="240" w:lineRule="auto"/>
        <w:jc w:val="both"/>
        <w:rPr>
          <w:sz w:val="24"/>
          <w:szCs w:val="24"/>
        </w:rPr>
      </w:pPr>
      <w:r w:rsidRPr="002D2C24">
        <w:rPr>
          <w:sz w:val="24"/>
          <w:szCs w:val="24"/>
        </w:rPr>
        <w:t>Költségvetési csalás</w:t>
      </w:r>
    </w:p>
    <w:p w14:paraId="73F049F4" w14:textId="77777777" w:rsidR="002D2C24" w:rsidRPr="002D2C24" w:rsidRDefault="002D2C24" w:rsidP="002D2C24">
      <w:pPr>
        <w:numPr>
          <w:ilvl w:val="0"/>
          <w:numId w:val="2"/>
        </w:numPr>
        <w:tabs>
          <w:tab w:val="num" w:pos="3977"/>
        </w:tabs>
        <w:spacing w:after="0" w:line="240" w:lineRule="auto"/>
        <w:jc w:val="both"/>
        <w:rPr>
          <w:sz w:val="24"/>
          <w:szCs w:val="24"/>
        </w:rPr>
      </w:pPr>
      <w:r w:rsidRPr="002D2C24">
        <w:rPr>
          <w:sz w:val="24"/>
          <w:szCs w:val="24"/>
        </w:rPr>
        <w:t>Jövedékkel kapcsolatos bűncselekmények</w:t>
      </w:r>
    </w:p>
    <w:p w14:paraId="6452177D" w14:textId="77777777" w:rsidR="002D2C24" w:rsidRPr="002D2C24" w:rsidRDefault="002D2C24" w:rsidP="002D2C24">
      <w:pPr>
        <w:numPr>
          <w:ilvl w:val="0"/>
          <w:numId w:val="2"/>
        </w:numPr>
        <w:tabs>
          <w:tab w:val="num" w:pos="3977"/>
        </w:tabs>
        <w:spacing w:after="0" w:line="240" w:lineRule="auto"/>
        <w:jc w:val="both"/>
        <w:rPr>
          <w:sz w:val="24"/>
          <w:szCs w:val="24"/>
        </w:rPr>
      </w:pPr>
      <w:r w:rsidRPr="002D2C24">
        <w:rPr>
          <w:sz w:val="24"/>
          <w:szCs w:val="24"/>
        </w:rPr>
        <w:t>A szellemi tulajdon büntetőjogi védelme</w:t>
      </w:r>
    </w:p>
    <w:p w14:paraId="3C5C0E5F" w14:textId="77777777" w:rsidR="002D2C24" w:rsidRPr="002D2C24" w:rsidRDefault="002D2C24" w:rsidP="002D2C24">
      <w:pPr>
        <w:numPr>
          <w:ilvl w:val="0"/>
          <w:numId w:val="2"/>
        </w:numPr>
        <w:tabs>
          <w:tab w:val="num" w:pos="3977"/>
        </w:tabs>
        <w:spacing w:after="0" w:line="240" w:lineRule="auto"/>
        <w:jc w:val="both"/>
        <w:rPr>
          <w:sz w:val="24"/>
          <w:szCs w:val="24"/>
        </w:rPr>
      </w:pPr>
      <w:r w:rsidRPr="002D2C24">
        <w:rPr>
          <w:sz w:val="24"/>
          <w:szCs w:val="24"/>
        </w:rPr>
        <w:t>Pénzhamisítás</w:t>
      </w:r>
    </w:p>
    <w:p w14:paraId="32A024EF" w14:textId="77777777" w:rsidR="002D2C24" w:rsidRPr="002D2C24" w:rsidRDefault="002D2C24" w:rsidP="002D2C24">
      <w:pPr>
        <w:numPr>
          <w:ilvl w:val="0"/>
          <w:numId w:val="2"/>
        </w:numPr>
        <w:tabs>
          <w:tab w:val="num" w:pos="3977"/>
        </w:tabs>
        <w:spacing w:after="0" w:line="240" w:lineRule="auto"/>
        <w:jc w:val="both"/>
        <w:rPr>
          <w:sz w:val="24"/>
          <w:szCs w:val="24"/>
        </w:rPr>
      </w:pPr>
      <w:r w:rsidRPr="002D2C24">
        <w:rPr>
          <w:sz w:val="24"/>
          <w:szCs w:val="24"/>
        </w:rPr>
        <w:t>Lőfegyverrel visszaélés</w:t>
      </w:r>
    </w:p>
    <w:p w14:paraId="44B5B72C" w14:textId="77777777" w:rsidR="002D2C24" w:rsidRPr="002D2C24" w:rsidRDefault="002D2C24" w:rsidP="002D2C24">
      <w:pPr>
        <w:numPr>
          <w:ilvl w:val="0"/>
          <w:numId w:val="2"/>
        </w:numPr>
        <w:tabs>
          <w:tab w:val="num" w:pos="3977"/>
        </w:tabs>
        <w:spacing w:after="0" w:line="240" w:lineRule="auto"/>
        <w:jc w:val="both"/>
        <w:rPr>
          <w:sz w:val="24"/>
          <w:szCs w:val="24"/>
        </w:rPr>
      </w:pPr>
      <w:r w:rsidRPr="002D2C24">
        <w:rPr>
          <w:sz w:val="24"/>
          <w:szCs w:val="24"/>
        </w:rPr>
        <w:t>Kábítószerekkel kapcsolatos bűncselekmények</w:t>
      </w:r>
    </w:p>
    <w:p w14:paraId="0A40DE5E" w14:textId="77777777" w:rsidR="002D2C24" w:rsidRPr="002D2C24" w:rsidRDefault="002D2C24" w:rsidP="002D2C24">
      <w:pPr>
        <w:numPr>
          <w:ilvl w:val="0"/>
          <w:numId w:val="2"/>
        </w:numPr>
        <w:tabs>
          <w:tab w:val="num" w:pos="3977"/>
        </w:tabs>
        <w:spacing w:after="0" w:line="240" w:lineRule="auto"/>
        <w:jc w:val="both"/>
        <w:rPr>
          <w:sz w:val="24"/>
          <w:szCs w:val="24"/>
        </w:rPr>
      </w:pPr>
      <w:r w:rsidRPr="002D2C24">
        <w:rPr>
          <w:sz w:val="24"/>
          <w:szCs w:val="24"/>
        </w:rPr>
        <w:t>Embercsempészés és más idegenrendészeti érdekeket sértő bűncselekmények</w:t>
      </w:r>
    </w:p>
    <w:p w14:paraId="759F6548" w14:textId="77777777" w:rsidR="002D2C24" w:rsidRPr="002D2C24" w:rsidRDefault="002D2C24" w:rsidP="002D2C24">
      <w:pPr>
        <w:numPr>
          <w:ilvl w:val="0"/>
          <w:numId w:val="2"/>
        </w:numPr>
        <w:tabs>
          <w:tab w:val="num" w:pos="3977"/>
        </w:tabs>
        <w:spacing w:after="0" w:line="240" w:lineRule="auto"/>
        <w:jc w:val="both"/>
        <w:rPr>
          <w:sz w:val="24"/>
          <w:szCs w:val="24"/>
        </w:rPr>
      </w:pPr>
      <w:r w:rsidRPr="002D2C24">
        <w:rPr>
          <w:sz w:val="24"/>
          <w:szCs w:val="24"/>
        </w:rPr>
        <w:t>A hulladékgazdálkodás rendjének büntetőjogi védelme</w:t>
      </w:r>
    </w:p>
    <w:p w14:paraId="7EFD70A4" w14:textId="77777777" w:rsidR="002D2C24" w:rsidRPr="002D2C24" w:rsidRDefault="002D2C24" w:rsidP="002D2C24">
      <w:pPr>
        <w:numPr>
          <w:ilvl w:val="0"/>
          <w:numId w:val="2"/>
        </w:numPr>
        <w:tabs>
          <w:tab w:val="num" w:pos="1276"/>
          <w:tab w:val="num" w:pos="3977"/>
        </w:tabs>
        <w:spacing w:after="0" w:line="240" w:lineRule="auto"/>
        <w:jc w:val="both"/>
        <w:rPr>
          <w:sz w:val="24"/>
          <w:szCs w:val="24"/>
        </w:rPr>
      </w:pPr>
      <w:r w:rsidRPr="002D2C24">
        <w:rPr>
          <w:sz w:val="24"/>
          <w:szCs w:val="24"/>
        </w:rPr>
        <w:t>A fogyasztók büntetőjogi védelme.</w:t>
      </w:r>
    </w:p>
    <w:p w14:paraId="5BD73C96" w14:textId="77777777" w:rsidR="002D2C24" w:rsidRPr="002D2C24" w:rsidRDefault="002D2C24" w:rsidP="002D2C24">
      <w:pPr>
        <w:numPr>
          <w:ilvl w:val="0"/>
          <w:numId w:val="2"/>
        </w:numPr>
        <w:tabs>
          <w:tab w:val="num" w:pos="1276"/>
          <w:tab w:val="num" w:pos="3977"/>
        </w:tabs>
        <w:spacing w:after="0" w:line="240" w:lineRule="auto"/>
        <w:jc w:val="both"/>
        <w:rPr>
          <w:sz w:val="24"/>
          <w:szCs w:val="24"/>
        </w:rPr>
      </w:pPr>
      <w:r w:rsidRPr="002D2C24">
        <w:rPr>
          <w:sz w:val="24"/>
          <w:szCs w:val="24"/>
        </w:rPr>
        <w:t>A tisztességes verseny büntetőjogi védelme</w:t>
      </w:r>
    </w:p>
    <w:p w14:paraId="6B3C2DD1" w14:textId="77777777" w:rsidR="002D2C24" w:rsidRPr="002D2C24" w:rsidRDefault="002D2C24" w:rsidP="002D2C24">
      <w:pPr>
        <w:numPr>
          <w:ilvl w:val="0"/>
          <w:numId w:val="2"/>
        </w:numPr>
        <w:tabs>
          <w:tab w:val="num" w:pos="1276"/>
          <w:tab w:val="num" w:pos="3977"/>
        </w:tabs>
        <w:spacing w:after="0" w:line="240" w:lineRule="auto"/>
        <w:jc w:val="both"/>
        <w:rPr>
          <w:sz w:val="24"/>
          <w:szCs w:val="24"/>
        </w:rPr>
      </w:pPr>
      <w:r w:rsidRPr="002D2C24">
        <w:rPr>
          <w:sz w:val="24"/>
          <w:szCs w:val="24"/>
        </w:rPr>
        <w:t>Az okiratokkal kapcsolatos bűncselekmények</w:t>
      </w:r>
    </w:p>
    <w:p w14:paraId="7EB69745" w14:textId="77777777" w:rsidR="002D2C24" w:rsidRPr="002D2C24" w:rsidRDefault="002D2C24" w:rsidP="002D2C24">
      <w:pPr>
        <w:numPr>
          <w:ilvl w:val="0"/>
          <w:numId w:val="2"/>
        </w:numPr>
        <w:tabs>
          <w:tab w:val="num" w:pos="1276"/>
          <w:tab w:val="num" w:pos="3977"/>
        </w:tabs>
        <w:spacing w:after="0" w:line="240" w:lineRule="auto"/>
        <w:jc w:val="both"/>
        <w:rPr>
          <w:sz w:val="24"/>
          <w:szCs w:val="24"/>
        </w:rPr>
      </w:pPr>
      <w:r w:rsidRPr="002D2C24">
        <w:rPr>
          <w:sz w:val="24"/>
          <w:szCs w:val="24"/>
        </w:rPr>
        <w:t>Pénzmosás</w:t>
      </w:r>
    </w:p>
    <w:p w14:paraId="3DD62515" w14:textId="77777777" w:rsidR="002D2C24" w:rsidRPr="002D2C24" w:rsidRDefault="002D2C24" w:rsidP="002D2C24">
      <w:pPr>
        <w:numPr>
          <w:ilvl w:val="0"/>
          <w:numId w:val="2"/>
        </w:numPr>
        <w:tabs>
          <w:tab w:val="num" w:pos="1276"/>
          <w:tab w:val="num" w:pos="3977"/>
        </w:tabs>
        <w:spacing w:after="0" w:line="240" w:lineRule="auto"/>
        <w:jc w:val="both"/>
        <w:rPr>
          <w:sz w:val="24"/>
          <w:szCs w:val="24"/>
        </w:rPr>
      </w:pPr>
      <w:r w:rsidRPr="002D2C24">
        <w:rPr>
          <w:sz w:val="24"/>
          <w:szCs w:val="24"/>
        </w:rPr>
        <w:t>Hivatali bűncselekmények</w:t>
      </w:r>
    </w:p>
    <w:p w14:paraId="5B596993" w14:textId="77777777" w:rsidR="002D2C24" w:rsidRPr="002D2C24" w:rsidRDefault="002D2C24" w:rsidP="002D2C24">
      <w:pPr>
        <w:numPr>
          <w:ilvl w:val="0"/>
          <w:numId w:val="2"/>
        </w:numPr>
        <w:tabs>
          <w:tab w:val="num" w:pos="1276"/>
          <w:tab w:val="num" w:pos="3977"/>
        </w:tabs>
        <w:spacing w:after="0" w:line="240" w:lineRule="auto"/>
        <w:jc w:val="both"/>
        <w:rPr>
          <w:sz w:val="24"/>
          <w:szCs w:val="24"/>
        </w:rPr>
      </w:pPr>
      <w:r w:rsidRPr="002D2C24">
        <w:rPr>
          <w:sz w:val="24"/>
          <w:szCs w:val="24"/>
        </w:rPr>
        <w:t xml:space="preserve">Hivatali korrupciós bűncselekmények </w:t>
      </w:r>
    </w:p>
    <w:p w14:paraId="00234381" w14:textId="732D715A" w:rsidR="0034624E" w:rsidRPr="00BA5B15" w:rsidRDefault="0034624E" w:rsidP="002D2C24">
      <w:pPr>
        <w:spacing w:after="0" w:line="240" w:lineRule="auto"/>
        <w:jc w:val="both"/>
        <w:rPr>
          <w:sz w:val="24"/>
          <w:szCs w:val="24"/>
        </w:rPr>
      </w:pPr>
    </w:p>
    <w:sectPr w:rsidR="0034624E" w:rsidRPr="00BA5B15" w:rsidSect="00AB5B8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2744EE"/>
    <w:multiLevelType w:val="hybridMultilevel"/>
    <w:tmpl w:val="3A6CAE9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791545"/>
    <w:multiLevelType w:val="hybridMultilevel"/>
    <w:tmpl w:val="3A6CAE9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79394">
    <w:abstractNumId w:val="1"/>
  </w:num>
  <w:num w:numId="2" w16cid:durableId="6038491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24E"/>
    <w:rsid w:val="00097164"/>
    <w:rsid w:val="00145D77"/>
    <w:rsid w:val="002547A0"/>
    <w:rsid w:val="002D2C24"/>
    <w:rsid w:val="0034624E"/>
    <w:rsid w:val="003C30A4"/>
    <w:rsid w:val="00504D34"/>
    <w:rsid w:val="005365E9"/>
    <w:rsid w:val="00687F05"/>
    <w:rsid w:val="006960D3"/>
    <w:rsid w:val="00755ECB"/>
    <w:rsid w:val="007C2E62"/>
    <w:rsid w:val="008B1942"/>
    <w:rsid w:val="009327EB"/>
    <w:rsid w:val="009B0B4F"/>
    <w:rsid w:val="00A03FE4"/>
    <w:rsid w:val="00AB5B8A"/>
    <w:rsid w:val="00AC0963"/>
    <w:rsid w:val="00BA5B15"/>
    <w:rsid w:val="00C12EAA"/>
    <w:rsid w:val="00CD247E"/>
    <w:rsid w:val="00D14BA7"/>
    <w:rsid w:val="00D42431"/>
    <w:rsid w:val="00D86824"/>
    <w:rsid w:val="00DB11A3"/>
    <w:rsid w:val="00DE4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EBE7B"/>
  <w15:chartTrackingRefBased/>
  <w15:docId w15:val="{A681341E-C770-4FD6-99BC-A4E21DD40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lang w:val="hu-HU" w:eastAsia="en-US" w:bidi="ar-SA"/>
        <w14:ligatures w14:val="standardContextual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C0963"/>
  </w:style>
  <w:style w:type="paragraph" w:styleId="Cmsor1">
    <w:name w:val="heading 1"/>
    <w:basedOn w:val="Norml"/>
    <w:next w:val="Norml"/>
    <w:link w:val="Cmsor1Char"/>
    <w:uiPriority w:val="9"/>
    <w:qFormat/>
    <w:rsid w:val="00AC0963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AC0963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AC0963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0E2841" w:themeColor="text2"/>
      <w:sz w:val="24"/>
      <w:szCs w:val="24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AC096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AC096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E2841" w:themeColor="text2"/>
      <w:sz w:val="22"/>
      <w:szCs w:val="22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AC096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0E2841" w:themeColor="text2"/>
      <w:sz w:val="21"/>
      <w:szCs w:val="21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AC096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A2F41" w:themeColor="accent1" w:themeShade="80"/>
      <w:sz w:val="21"/>
      <w:szCs w:val="21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AC096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0E2841" w:themeColor="text2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AC096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0E2841" w:themeColor="text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AC09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AC0963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AC0963"/>
    <w:rPr>
      <w:rFonts w:asciiTheme="majorHAnsi" w:eastAsiaTheme="majorEastAsia" w:hAnsiTheme="majorHAnsi" w:cstheme="majorBidi"/>
      <w:color w:val="0E2841" w:themeColor="text2"/>
      <w:sz w:val="24"/>
      <w:szCs w:val="24"/>
    </w:rPr>
  </w:style>
  <w:style w:type="character" w:customStyle="1" w:styleId="Cmsor4Char">
    <w:name w:val="Címsor 4 Char"/>
    <w:basedOn w:val="Bekezdsalapbettpusa"/>
    <w:link w:val="Cmsor4"/>
    <w:uiPriority w:val="9"/>
    <w:rsid w:val="00AC0963"/>
    <w:rPr>
      <w:rFonts w:asciiTheme="majorHAnsi" w:eastAsiaTheme="majorEastAsia" w:hAnsiTheme="majorHAnsi" w:cstheme="majorBidi"/>
      <w:sz w:val="22"/>
      <w:szCs w:val="22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AC0963"/>
    <w:rPr>
      <w:rFonts w:asciiTheme="majorHAnsi" w:eastAsiaTheme="majorEastAsia" w:hAnsiTheme="majorHAnsi" w:cstheme="majorBidi"/>
      <w:color w:val="0E2841" w:themeColor="text2"/>
      <w:sz w:val="22"/>
      <w:szCs w:val="22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AC0963"/>
    <w:rPr>
      <w:rFonts w:asciiTheme="majorHAnsi" w:eastAsiaTheme="majorEastAsia" w:hAnsiTheme="majorHAnsi" w:cstheme="majorBidi"/>
      <w:i/>
      <w:iCs/>
      <w:color w:val="0E2841" w:themeColor="text2"/>
      <w:sz w:val="21"/>
      <w:szCs w:val="21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AC0963"/>
    <w:rPr>
      <w:rFonts w:asciiTheme="majorHAnsi" w:eastAsiaTheme="majorEastAsia" w:hAnsiTheme="majorHAnsi" w:cstheme="majorBidi"/>
      <w:i/>
      <w:iCs/>
      <w:color w:val="0A2F41" w:themeColor="accent1" w:themeShade="80"/>
      <w:sz w:val="21"/>
      <w:szCs w:val="21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AC0963"/>
    <w:rPr>
      <w:rFonts w:asciiTheme="majorHAnsi" w:eastAsiaTheme="majorEastAsia" w:hAnsiTheme="majorHAnsi" w:cstheme="majorBidi"/>
      <w:b/>
      <w:bCs/>
      <w:color w:val="0E2841" w:themeColor="text2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AC0963"/>
    <w:rPr>
      <w:rFonts w:asciiTheme="majorHAnsi" w:eastAsiaTheme="majorEastAsia" w:hAnsiTheme="majorHAnsi" w:cstheme="majorBidi"/>
      <w:b/>
      <w:bCs/>
      <w:i/>
      <w:iCs/>
      <w:color w:val="0E2841" w:themeColor="text2"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AC0963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Cm">
    <w:name w:val="Title"/>
    <w:basedOn w:val="Norml"/>
    <w:next w:val="Norml"/>
    <w:link w:val="CmChar"/>
    <w:uiPriority w:val="10"/>
    <w:qFormat/>
    <w:rsid w:val="00AC0963"/>
    <w:pPr>
      <w:spacing w:after="0" w:line="240" w:lineRule="auto"/>
      <w:contextualSpacing/>
    </w:pPr>
    <w:rPr>
      <w:rFonts w:asciiTheme="majorHAnsi" w:eastAsiaTheme="majorEastAsia" w:hAnsiTheme="majorHAnsi" w:cstheme="majorBidi"/>
      <w:color w:val="156082" w:themeColor="accent1"/>
      <w:spacing w:val="-10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AC0963"/>
    <w:rPr>
      <w:rFonts w:asciiTheme="majorHAnsi" w:eastAsiaTheme="majorEastAsia" w:hAnsiTheme="majorHAnsi" w:cstheme="majorBidi"/>
      <w:color w:val="156082" w:themeColor="accent1"/>
      <w:spacing w:val="-10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AC0963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AC0963"/>
    <w:rPr>
      <w:rFonts w:asciiTheme="majorHAnsi" w:eastAsiaTheme="majorEastAsia" w:hAnsiTheme="majorHAnsi" w:cstheme="majorBidi"/>
      <w:sz w:val="24"/>
      <w:szCs w:val="24"/>
    </w:rPr>
  </w:style>
  <w:style w:type="character" w:styleId="Kiemels2">
    <w:name w:val="Strong"/>
    <w:basedOn w:val="Bekezdsalapbettpusa"/>
    <w:uiPriority w:val="22"/>
    <w:qFormat/>
    <w:rsid w:val="00AC0963"/>
    <w:rPr>
      <w:b/>
      <w:bCs/>
    </w:rPr>
  </w:style>
  <w:style w:type="character" w:styleId="Kiemels">
    <w:name w:val="Emphasis"/>
    <w:basedOn w:val="Bekezdsalapbettpusa"/>
    <w:uiPriority w:val="20"/>
    <w:qFormat/>
    <w:rsid w:val="00AC0963"/>
    <w:rPr>
      <w:i/>
      <w:iCs/>
    </w:rPr>
  </w:style>
  <w:style w:type="paragraph" w:styleId="Nincstrkz">
    <w:name w:val="No Spacing"/>
    <w:uiPriority w:val="1"/>
    <w:qFormat/>
    <w:rsid w:val="00AC0963"/>
    <w:pPr>
      <w:spacing w:after="0" w:line="240" w:lineRule="auto"/>
    </w:pPr>
  </w:style>
  <w:style w:type="paragraph" w:styleId="Idzet">
    <w:name w:val="Quote"/>
    <w:basedOn w:val="Norml"/>
    <w:next w:val="Norml"/>
    <w:link w:val="IdzetChar"/>
    <w:uiPriority w:val="29"/>
    <w:qFormat/>
    <w:rsid w:val="00AC0963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AC0963"/>
    <w:rPr>
      <w:i/>
      <w:iCs/>
      <w:color w:val="404040" w:themeColor="text1" w:themeTint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C0963"/>
    <w:pPr>
      <w:pBdr>
        <w:left w:val="single" w:sz="18" w:space="12" w:color="156082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156082" w:themeColor="accent1"/>
      <w:sz w:val="28"/>
      <w:szCs w:val="28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AC0963"/>
    <w:rPr>
      <w:rFonts w:asciiTheme="majorHAnsi" w:eastAsiaTheme="majorEastAsia" w:hAnsiTheme="majorHAnsi" w:cstheme="majorBidi"/>
      <w:color w:val="156082" w:themeColor="accent1"/>
      <w:sz w:val="28"/>
      <w:szCs w:val="28"/>
    </w:rPr>
  </w:style>
  <w:style w:type="character" w:styleId="Finomkiemels">
    <w:name w:val="Subtle Emphasis"/>
    <w:basedOn w:val="Bekezdsalapbettpusa"/>
    <w:uiPriority w:val="19"/>
    <w:qFormat/>
    <w:rsid w:val="00AC0963"/>
    <w:rPr>
      <w:i/>
      <w:iCs/>
      <w:color w:val="404040" w:themeColor="text1" w:themeTint="BF"/>
    </w:rPr>
  </w:style>
  <w:style w:type="character" w:styleId="Erskiemels">
    <w:name w:val="Intense Emphasis"/>
    <w:basedOn w:val="Bekezdsalapbettpusa"/>
    <w:uiPriority w:val="21"/>
    <w:qFormat/>
    <w:rsid w:val="00AC0963"/>
    <w:rPr>
      <w:b/>
      <w:bCs/>
      <w:i/>
      <w:iCs/>
    </w:rPr>
  </w:style>
  <w:style w:type="character" w:styleId="Finomhivatkozs">
    <w:name w:val="Subtle Reference"/>
    <w:basedOn w:val="Bekezdsalapbettpusa"/>
    <w:uiPriority w:val="31"/>
    <w:qFormat/>
    <w:rsid w:val="00AC0963"/>
    <w:rPr>
      <w:smallCaps/>
      <w:color w:val="404040" w:themeColor="text1" w:themeTint="BF"/>
      <w:u w:val="single" w:color="7F7F7F" w:themeColor="text1" w:themeTint="80"/>
    </w:rPr>
  </w:style>
  <w:style w:type="character" w:styleId="Ershivatkozs">
    <w:name w:val="Intense Reference"/>
    <w:basedOn w:val="Bekezdsalapbettpusa"/>
    <w:uiPriority w:val="32"/>
    <w:qFormat/>
    <w:rsid w:val="00AC0963"/>
    <w:rPr>
      <w:b/>
      <w:bCs/>
      <w:smallCaps/>
      <w:spacing w:val="5"/>
      <w:u w:val="single"/>
    </w:rPr>
  </w:style>
  <w:style w:type="character" w:styleId="Knyvcme">
    <w:name w:val="Book Title"/>
    <w:basedOn w:val="Bekezdsalapbettpusa"/>
    <w:uiPriority w:val="33"/>
    <w:qFormat/>
    <w:rsid w:val="00AC0963"/>
    <w:rPr>
      <w:b/>
      <w:bCs/>
      <w:smallCaps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AC0963"/>
    <w:pPr>
      <w:outlineLvl w:val="9"/>
    </w:pPr>
  </w:style>
  <w:style w:type="paragraph" w:styleId="Listaszerbekezds">
    <w:name w:val="List Paragraph"/>
    <w:basedOn w:val="Norml"/>
    <w:uiPriority w:val="34"/>
    <w:qFormat/>
    <w:rsid w:val="0034624E"/>
    <w:pPr>
      <w:ind w:left="720"/>
      <w:contextualSpacing/>
    </w:pPr>
  </w:style>
  <w:style w:type="paragraph" w:styleId="Vltozat">
    <w:name w:val="Revision"/>
    <w:hidden/>
    <w:uiPriority w:val="99"/>
    <w:semiHidden/>
    <w:rsid w:val="002547A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Fodor Anita</cp:lastModifiedBy>
  <cp:revision>2</cp:revision>
  <dcterms:created xsi:type="dcterms:W3CDTF">2025-11-13T10:49:00Z</dcterms:created>
  <dcterms:modified xsi:type="dcterms:W3CDTF">2025-11-13T10:49:00Z</dcterms:modified>
</cp:coreProperties>
</file>